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B83D7" w14:textId="77777777" w:rsidR="004F5F6F" w:rsidRPr="004F5F6F" w:rsidRDefault="004F5F6F">
      <w:pPr>
        <w:spacing w:after="0" w:line="240" w:lineRule="auto"/>
        <w:rPr>
          <w:rFonts w:ascii="Arial" w:eastAsia="Arial" w:hAnsi="Arial" w:cs="Arial"/>
          <w:b/>
          <w:bCs/>
          <w:sz w:val="24"/>
          <w:szCs w:val="24"/>
          <w:u w:val="single"/>
        </w:rPr>
      </w:pPr>
      <w:r w:rsidRPr="004F5F6F">
        <w:rPr>
          <w:rFonts w:ascii="Arial" w:eastAsia="Arial" w:hAnsi="Arial" w:cs="Arial"/>
          <w:b/>
          <w:bCs/>
          <w:sz w:val="24"/>
          <w:szCs w:val="24"/>
          <w:u w:val="single"/>
        </w:rPr>
        <w:t>Great and Little Shelford School PTA Statement on GDPR and Data Protection</w:t>
      </w:r>
    </w:p>
    <w:p w14:paraId="70B1F69F" w14:textId="3C758987" w:rsidR="004F5F6F" w:rsidRDefault="004F5F6F">
      <w:pPr>
        <w:spacing w:after="0" w:line="240" w:lineRule="auto"/>
        <w:rPr>
          <w:rFonts w:ascii="Arial" w:eastAsia="Arial" w:hAnsi="Arial" w:cs="Arial"/>
          <w:i/>
          <w:iCs/>
          <w:sz w:val="20"/>
          <w:szCs w:val="20"/>
        </w:rPr>
      </w:pPr>
      <w:r>
        <w:rPr>
          <w:rFonts w:ascii="Arial" w:eastAsia="Arial" w:hAnsi="Arial" w:cs="Arial"/>
          <w:i/>
          <w:iCs/>
          <w:sz w:val="20"/>
          <w:szCs w:val="20"/>
        </w:rPr>
        <w:t xml:space="preserve">Based on guidance from the Information Commissioner’s Office and </w:t>
      </w:r>
      <w:proofErr w:type="spellStart"/>
      <w:r>
        <w:rPr>
          <w:rFonts w:ascii="Arial" w:eastAsia="Arial" w:hAnsi="Arial" w:cs="Arial"/>
          <w:i/>
          <w:iCs/>
          <w:sz w:val="20"/>
          <w:szCs w:val="20"/>
        </w:rPr>
        <w:t>Parentkind</w:t>
      </w:r>
      <w:proofErr w:type="spellEnd"/>
      <w:r>
        <w:rPr>
          <w:rFonts w:ascii="Arial" w:eastAsia="Arial" w:hAnsi="Arial" w:cs="Arial"/>
          <w:i/>
          <w:iCs/>
          <w:sz w:val="20"/>
          <w:szCs w:val="20"/>
        </w:rPr>
        <w:t xml:space="preserve"> (a member organisation for PTAs in England, Wales and Northern Ireland)</w:t>
      </w:r>
    </w:p>
    <w:p w14:paraId="56063072" w14:textId="77777777" w:rsidR="004F5F6F" w:rsidRDefault="004F5F6F">
      <w:pPr>
        <w:spacing w:after="0" w:line="240" w:lineRule="auto"/>
        <w:rPr>
          <w:rFonts w:ascii="Arial" w:eastAsia="Arial" w:hAnsi="Arial" w:cs="Arial"/>
          <w:i/>
          <w:iCs/>
          <w:sz w:val="20"/>
          <w:szCs w:val="20"/>
        </w:rPr>
      </w:pPr>
    </w:p>
    <w:p w14:paraId="00000003" w14:textId="764F29DE" w:rsidR="00A909A3" w:rsidRPr="004F5F6F" w:rsidRDefault="00207541">
      <w:pPr>
        <w:spacing w:after="0" w:line="240" w:lineRule="auto"/>
        <w:rPr>
          <w:rFonts w:ascii="Arial" w:eastAsia="Arial" w:hAnsi="Arial" w:cs="Arial"/>
          <w:b/>
          <w:bCs/>
          <w:sz w:val="20"/>
          <w:szCs w:val="20"/>
        </w:rPr>
      </w:pPr>
      <w:r w:rsidRPr="004F5F6F">
        <w:rPr>
          <w:rFonts w:ascii="Arial" w:eastAsia="Arial" w:hAnsi="Arial" w:cs="Arial"/>
          <w:b/>
          <w:bCs/>
          <w:sz w:val="20"/>
          <w:szCs w:val="20"/>
        </w:rPr>
        <w:t>What data we store</w:t>
      </w:r>
    </w:p>
    <w:p w14:paraId="00000004" w14:textId="77777777" w:rsidR="00A909A3" w:rsidRPr="004F5F6F" w:rsidRDefault="00207541">
      <w:pPr>
        <w:spacing w:after="0" w:line="240" w:lineRule="auto"/>
        <w:rPr>
          <w:rFonts w:ascii="Arial" w:eastAsia="Arial" w:hAnsi="Arial" w:cs="Arial"/>
          <w:sz w:val="20"/>
          <w:szCs w:val="20"/>
        </w:rPr>
      </w:pPr>
      <w:r w:rsidRPr="004F5F6F">
        <w:rPr>
          <w:rFonts w:ascii="Arial" w:eastAsia="Arial" w:hAnsi="Arial" w:cs="Arial"/>
          <w:sz w:val="20"/>
          <w:szCs w:val="20"/>
        </w:rPr>
        <w:t>During the normal course of our activities we may on oc</w:t>
      </w:r>
      <w:r w:rsidRPr="004F5F6F">
        <w:rPr>
          <w:rFonts w:ascii="Arial" w:eastAsia="Arial" w:hAnsi="Arial" w:cs="Arial"/>
          <w:sz w:val="20"/>
          <w:szCs w:val="20"/>
        </w:rPr>
        <w:t>casion need to store and process certain information. This may include:</w:t>
      </w:r>
    </w:p>
    <w:p w14:paraId="00000005" w14:textId="77777777" w:rsidR="00A909A3" w:rsidRPr="004F5F6F" w:rsidRDefault="00A909A3">
      <w:pPr>
        <w:spacing w:after="0" w:line="240" w:lineRule="auto"/>
        <w:rPr>
          <w:rFonts w:ascii="Arial" w:eastAsia="Arial" w:hAnsi="Arial" w:cs="Arial"/>
          <w:sz w:val="20"/>
          <w:szCs w:val="20"/>
        </w:rPr>
      </w:pPr>
    </w:p>
    <w:p w14:paraId="00000006" w14:textId="77777777" w:rsidR="00A909A3" w:rsidRPr="004F5F6F" w:rsidRDefault="00207541">
      <w:pPr>
        <w:numPr>
          <w:ilvl w:val="0"/>
          <w:numId w:val="1"/>
        </w:numPr>
        <w:pBdr>
          <w:top w:val="nil"/>
          <w:left w:val="nil"/>
          <w:bottom w:val="nil"/>
          <w:right w:val="nil"/>
          <w:between w:val="nil"/>
        </w:pBdr>
        <w:spacing w:after="0" w:line="240" w:lineRule="auto"/>
        <w:rPr>
          <w:rFonts w:ascii="Arial" w:hAnsi="Arial" w:cs="Arial"/>
          <w:sz w:val="20"/>
          <w:szCs w:val="20"/>
        </w:rPr>
      </w:pPr>
      <w:r w:rsidRPr="004F5F6F">
        <w:rPr>
          <w:rFonts w:ascii="Arial" w:eastAsia="Arial" w:hAnsi="Arial" w:cs="Arial"/>
          <w:sz w:val="20"/>
          <w:szCs w:val="20"/>
        </w:rPr>
        <w:t>Names of you and dependent offspring attending the school if relevant</w:t>
      </w:r>
    </w:p>
    <w:p w14:paraId="00000007" w14:textId="77777777" w:rsidR="00A909A3" w:rsidRPr="004F5F6F" w:rsidRDefault="00207541">
      <w:pPr>
        <w:numPr>
          <w:ilvl w:val="0"/>
          <w:numId w:val="1"/>
        </w:numPr>
        <w:pBdr>
          <w:top w:val="nil"/>
          <w:left w:val="nil"/>
          <w:bottom w:val="nil"/>
          <w:right w:val="nil"/>
          <w:between w:val="nil"/>
        </w:pBdr>
        <w:spacing w:after="0" w:line="240" w:lineRule="auto"/>
        <w:rPr>
          <w:rFonts w:ascii="Arial" w:hAnsi="Arial" w:cs="Arial"/>
          <w:sz w:val="20"/>
          <w:szCs w:val="20"/>
        </w:rPr>
      </w:pPr>
      <w:r w:rsidRPr="004F5F6F">
        <w:rPr>
          <w:rFonts w:ascii="Arial" w:eastAsia="Arial" w:hAnsi="Arial" w:cs="Arial"/>
          <w:sz w:val="20"/>
          <w:szCs w:val="20"/>
        </w:rPr>
        <w:t>Email addresses</w:t>
      </w:r>
    </w:p>
    <w:p w14:paraId="00000008" w14:textId="77777777" w:rsidR="00A909A3" w:rsidRPr="004F5F6F" w:rsidRDefault="00207541">
      <w:pPr>
        <w:numPr>
          <w:ilvl w:val="0"/>
          <w:numId w:val="1"/>
        </w:numPr>
        <w:pBdr>
          <w:top w:val="nil"/>
          <w:left w:val="nil"/>
          <w:bottom w:val="nil"/>
          <w:right w:val="nil"/>
          <w:between w:val="nil"/>
        </w:pBdr>
        <w:spacing w:after="0" w:line="240" w:lineRule="auto"/>
        <w:rPr>
          <w:rFonts w:ascii="Arial" w:hAnsi="Arial" w:cs="Arial"/>
          <w:sz w:val="20"/>
          <w:szCs w:val="20"/>
        </w:rPr>
      </w:pPr>
      <w:r w:rsidRPr="004F5F6F">
        <w:rPr>
          <w:rFonts w:ascii="Arial" w:eastAsia="Arial" w:hAnsi="Arial" w:cs="Arial"/>
          <w:sz w:val="20"/>
          <w:szCs w:val="20"/>
        </w:rPr>
        <w:t>Home addresses</w:t>
      </w:r>
    </w:p>
    <w:p w14:paraId="00000009" w14:textId="77777777" w:rsidR="00A909A3" w:rsidRPr="004F5F6F" w:rsidRDefault="00207541">
      <w:pPr>
        <w:numPr>
          <w:ilvl w:val="0"/>
          <w:numId w:val="1"/>
        </w:numPr>
        <w:pBdr>
          <w:top w:val="nil"/>
          <w:left w:val="nil"/>
          <w:bottom w:val="nil"/>
          <w:right w:val="nil"/>
          <w:between w:val="nil"/>
        </w:pBdr>
        <w:spacing w:after="0" w:line="240" w:lineRule="auto"/>
        <w:rPr>
          <w:rFonts w:ascii="Arial" w:hAnsi="Arial" w:cs="Arial"/>
          <w:sz w:val="20"/>
          <w:szCs w:val="20"/>
        </w:rPr>
      </w:pPr>
      <w:r w:rsidRPr="004F5F6F">
        <w:rPr>
          <w:rFonts w:ascii="Arial" w:eastAsia="Arial" w:hAnsi="Arial" w:cs="Arial"/>
          <w:sz w:val="20"/>
          <w:szCs w:val="20"/>
        </w:rPr>
        <w:t>Phone numbers</w:t>
      </w:r>
    </w:p>
    <w:p w14:paraId="0000000A" w14:textId="77777777" w:rsidR="00A909A3" w:rsidRPr="004F5F6F" w:rsidRDefault="00207541">
      <w:pPr>
        <w:numPr>
          <w:ilvl w:val="0"/>
          <w:numId w:val="1"/>
        </w:numPr>
        <w:pBdr>
          <w:top w:val="nil"/>
          <w:left w:val="nil"/>
          <w:bottom w:val="nil"/>
          <w:right w:val="nil"/>
          <w:between w:val="nil"/>
        </w:pBdr>
        <w:spacing w:after="0" w:line="240" w:lineRule="auto"/>
        <w:rPr>
          <w:rFonts w:ascii="Arial" w:hAnsi="Arial" w:cs="Arial"/>
          <w:sz w:val="20"/>
          <w:szCs w:val="20"/>
        </w:rPr>
      </w:pPr>
      <w:r w:rsidRPr="004F5F6F">
        <w:rPr>
          <w:rFonts w:ascii="Arial" w:eastAsia="Arial" w:hAnsi="Arial" w:cs="Arial"/>
          <w:sz w:val="20"/>
          <w:szCs w:val="20"/>
        </w:rPr>
        <w:t>Photographs/Images/Video</w:t>
      </w:r>
    </w:p>
    <w:p w14:paraId="0000000B" w14:textId="77777777" w:rsidR="00A909A3" w:rsidRPr="004F5F6F" w:rsidRDefault="00207541">
      <w:pPr>
        <w:numPr>
          <w:ilvl w:val="0"/>
          <w:numId w:val="1"/>
        </w:numPr>
        <w:pBdr>
          <w:top w:val="nil"/>
          <w:left w:val="nil"/>
          <w:bottom w:val="nil"/>
          <w:right w:val="nil"/>
          <w:between w:val="nil"/>
        </w:pBdr>
        <w:spacing w:after="0" w:line="240" w:lineRule="auto"/>
        <w:rPr>
          <w:rFonts w:ascii="Arial" w:hAnsi="Arial" w:cs="Arial"/>
          <w:sz w:val="20"/>
          <w:szCs w:val="20"/>
        </w:rPr>
      </w:pPr>
      <w:r w:rsidRPr="004F5F6F">
        <w:rPr>
          <w:rFonts w:ascii="Arial" w:eastAsia="Arial" w:hAnsi="Arial" w:cs="Arial"/>
          <w:sz w:val="20"/>
          <w:szCs w:val="20"/>
        </w:rPr>
        <w:t>Dietary requirements</w:t>
      </w:r>
    </w:p>
    <w:p w14:paraId="0000000C" w14:textId="77777777" w:rsidR="00A909A3" w:rsidRPr="004F5F6F" w:rsidRDefault="00207541">
      <w:pPr>
        <w:numPr>
          <w:ilvl w:val="0"/>
          <w:numId w:val="1"/>
        </w:numPr>
        <w:pBdr>
          <w:top w:val="nil"/>
          <w:left w:val="nil"/>
          <w:bottom w:val="nil"/>
          <w:right w:val="nil"/>
          <w:between w:val="nil"/>
        </w:pBdr>
        <w:spacing w:after="0" w:line="240" w:lineRule="auto"/>
        <w:rPr>
          <w:rFonts w:ascii="Arial" w:hAnsi="Arial" w:cs="Arial"/>
          <w:sz w:val="20"/>
          <w:szCs w:val="20"/>
        </w:rPr>
      </w:pPr>
      <w:r w:rsidRPr="004F5F6F">
        <w:rPr>
          <w:rFonts w:ascii="Arial" w:eastAsia="Arial" w:hAnsi="Arial" w:cs="Arial"/>
          <w:sz w:val="20"/>
          <w:szCs w:val="20"/>
        </w:rPr>
        <w:t xml:space="preserve">Age </w:t>
      </w:r>
    </w:p>
    <w:p w14:paraId="0000000D" w14:textId="77777777" w:rsidR="00A909A3" w:rsidRPr="004F5F6F" w:rsidRDefault="00207541">
      <w:pPr>
        <w:numPr>
          <w:ilvl w:val="0"/>
          <w:numId w:val="1"/>
        </w:numPr>
        <w:pBdr>
          <w:top w:val="nil"/>
          <w:left w:val="nil"/>
          <w:bottom w:val="nil"/>
          <w:right w:val="nil"/>
          <w:between w:val="nil"/>
        </w:pBdr>
        <w:spacing w:after="0" w:line="240" w:lineRule="auto"/>
        <w:rPr>
          <w:rFonts w:ascii="Arial" w:hAnsi="Arial" w:cs="Arial"/>
          <w:sz w:val="20"/>
          <w:szCs w:val="20"/>
        </w:rPr>
      </w:pPr>
      <w:r w:rsidRPr="004F5F6F">
        <w:rPr>
          <w:rFonts w:ascii="Arial" w:eastAsia="Arial" w:hAnsi="Arial" w:cs="Arial"/>
          <w:sz w:val="20"/>
          <w:szCs w:val="20"/>
        </w:rPr>
        <w:t>Financial details</w:t>
      </w:r>
    </w:p>
    <w:p w14:paraId="0000000E" w14:textId="77777777" w:rsidR="00A909A3" w:rsidRPr="004F5F6F" w:rsidRDefault="00A909A3">
      <w:pPr>
        <w:pBdr>
          <w:top w:val="nil"/>
          <w:left w:val="nil"/>
          <w:bottom w:val="nil"/>
          <w:right w:val="nil"/>
          <w:between w:val="nil"/>
        </w:pBdr>
        <w:spacing w:after="0" w:line="240" w:lineRule="auto"/>
        <w:rPr>
          <w:rFonts w:ascii="Arial" w:eastAsia="Arial" w:hAnsi="Arial" w:cs="Arial"/>
          <w:sz w:val="20"/>
          <w:szCs w:val="20"/>
        </w:rPr>
      </w:pPr>
    </w:p>
    <w:p w14:paraId="0000000F" w14:textId="77777777" w:rsidR="00A909A3" w:rsidRPr="004F5F6F" w:rsidRDefault="00207541">
      <w:p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 xml:space="preserve">This will be collected from you with your knowledge for a specific and defined purpose. Any such information will be kept for as long as is required to fulfil the purpose for which it was gathered. </w:t>
      </w:r>
    </w:p>
    <w:p w14:paraId="00000010" w14:textId="77777777" w:rsidR="00A909A3" w:rsidRPr="004F5F6F" w:rsidRDefault="00A909A3">
      <w:pPr>
        <w:pBdr>
          <w:top w:val="nil"/>
          <w:left w:val="nil"/>
          <w:bottom w:val="nil"/>
          <w:right w:val="nil"/>
          <w:between w:val="nil"/>
        </w:pBdr>
        <w:spacing w:after="0" w:line="240" w:lineRule="auto"/>
        <w:rPr>
          <w:rFonts w:ascii="Arial" w:eastAsia="Arial" w:hAnsi="Arial" w:cs="Arial"/>
          <w:sz w:val="20"/>
          <w:szCs w:val="20"/>
        </w:rPr>
      </w:pPr>
    </w:p>
    <w:p w14:paraId="00000011" w14:textId="6609F764" w:rsidR="00A909A3" w:rsidRPr="004F5F6F" w:rsidRDefault="00207541">
      <w:p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Data may be stored electronically (such as in emails, documents, or in online survey and forms software) or in hard copy (for example on forms or lists). Any data stored will be kept for the duration stated in the appropriate data retention schedule but ty</w:t>
      </w:r>
      <w:r w:rsidRPr="004F5F6F">
        <w:rPr>
          <w:rFonts w:ascii="Arial" w:eastAsia="Arial" w:hAnsi="Arial" w:cs="Arial"/>
          <w:sz w:val="20"/>
          <w:szCs w:val="20"/>
        </w:rPr>
        <w:t>pically will only be kept for as long as it is used for the defined task you provided it for</w:t>
      </w:r>
      <w:r w:rsidR="004F5F6F">
        <w:rPr>
          <w:rFonts w:ascii="Arial" w:eastAsia="Arial" w:hAnsi="Arial" w:cs="Arial"/>
          <w:sz w:val="20"/>
          <w:szCs w:val="20"/>
        </w:rPr>
        <w:t>.</w:t>
      </w:r>
    </w:p>
    <w:p w14:paraId="00000012" w14:textId="77777777" w:rsidR="00A909A3" w:rsidRPr="004F5F6F" w:rsidRDefault="00A909A3">
      <w:pPr>
        <w:pBdr>
          <w:top w:val="nil"/>
          <w:left w:val="nil"/>
          <w:bottom w:val="nil"/>
          <w:right w:val="nil"/>
          <w:between w:val="nil"/>
        </w:pBdr>
        <w:spacing w:after="0" w:line="240" w:lineRule="auto"/>
        <w:rPr>
          <w:rFonts w:ascii="Arial" w:eastAsia="Arial" w:hAnsi="Arial" w:cs="Arial"/>
          <w:sz w:val="20"/>
          <w:szCs w:val="20"/>
        </w:rPr>
      </w:pPr>
    </w:p>
    <w:p w14:paraId="00000014" w14:textId="1A97A3F9" w:rsidR="00A909A3" w:rsidRPr="004F5F6F" w:rsidRDefault="00207541">
      <w:pPr>
        <w:pBdr>
          <w:top w:val="nil"/>
          <w:left w:val="nil"/>
          <w:bottom w:val="nil"/>
          <w:right w:val="nil"/>
          <w:between w:val="nil"/>
        </w:pBdr>
        <w:spacing w:after="0" w:line="240" w:lineRule="auto"/>
        <w:rPr>
          <w:rFonts w:ascii="Arial" w:eastAsia="Arial" w:hAnsi="Arial" w:cs="Arial"/>
          <w:b/>
          <w:bCs/>
          <w:sz w:val="20"/>
          <w:szCs w:val="20"/>
        </w:rPr>
      </w:pPr>
      <w:r w:rsidRPr="004F5F6F">
        <w:rPr>
          <w:rFonts w:ascii="Arial" w:eastAsia="Arial" w:hAnsi="Arial" w:cs="Arial"/>
          <w:b/>
          <w:bCs/>
          <w:sz w:val="20"/>
          <w:szCs w:val="20"/>
        </w:rPr>
        <w:t>Why we collect your data</w:t>
      </w:r>
    </w:p>
    <w:p w14:paraId="00000016" w14:textId="0966E28C" w:rsidR="00A909A3" w:rsidRPr="004F5F6F" w:rsidRDefault="00207541">
      <w:p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Information is gathered for</w:t>
      </w:r>
      <w:r w:rsidR="004F5F6F">
        <w:rPr>
          <w:rFonts w:ascii="Arial" w:eastAsia="Arial" w:hAnsi="Arial" w:cs="Arial"/>
          <w:sz w:val="20"/>
          <w:szCs w:val="20"/>
        </w:rPr>
        <w:t>:</w:t>
      </w:r>
    </w:p>
    <w:p w14:paraId="00000017" w14:textId="77777777" w:rsidR="00A909A3" w:rsidRPr="004F5F6F" w:rsidRDefault="00207541" w:rsidP="004F5F6F">
      <w:pPr>
        <w:pStyle w:val="ListParagraph"/>
        <w:numPr>
          <w:ilvl w:val="0"/>
          <w:numId w:val="2"/>
        </w:num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Provision of goods or services</w:t>
      </w:r>
    </w:p>
    <w:p w14:paraId="00000018" w14:textId="77777777" w:rsidR="00A909A3" w:rsidRPr="004F5F6F" w:rsidRDefault="00207541" w:rsidP="004F5F6F">
      <w:pPr>
        <w:pStyle w:val="ListParagraph"/>
        <w:numPr>
          <w:ilvl w:val="0"/>
          <w:numId w:val="2"/>
        </w:num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Administration of events</w:t>
      </w:r>
    </w:p>
    <w:p w14:paraId="00000019" w14:textId="77777777" w:rsidR="00A909A3" w:rsidRPr="004F5F6F" w:rsidRDefault="00207541" w:rsidP="004F5F6F">
      <w:pPr>
        <w:pStyle w:val="ListParagraph"/>
        <w:numPr>
          <w:ilvl w:val="0"/>
          <w:numId w:val="2"/>
        </w:num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Competitions</w:t>
      </w:r>
    </w:p>
    <w:p w14:paraId="0000001A" w14:textId="77777777" w:rsidR="00A909A3" w:rsidRPr="004F5F6F" w:rsidRDefault="00207541" w:rsidP="004F5F6F">
      <w:pPr>
        <w:pStyle w:val="ListParagraph"/>
        <w:numPr>
          <w:ilvl w:val="0"/>
          <w:numId w:val="2"/>
        </w:num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Charitable activities such as raffles</w:t>
      </w:r>
    </w:p>
    <w:p w14:paraId="0000001B" w14:textId="77777777" w:rsidR="00A909A3" w:rsidRPr="004F5F6F" w:rsidRDefault="00207541" w:rsidP="004F5F6F">
      <w:pPr>
        <w:pStyle w:val="ListParagraph"/>
        <w:numPr>
          <w:ilvl w:val="0"/>
          <w:numId w:val="2"/>
        </w:num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To process payment</w:t>
      </w:r>
    </w:p>
    <w:p w14:paraId="0000001C" w14:textId="77777777" w:rsidR="00A909A3" w:rsidRPr="004F5F6F" w:rsidRDefault="00207541" w:rsidP="004F5F6F">
      <w:pPr>
        <w:pStyle w:val="ListParagraph"/>
        <w:numPr>
          <w:ilvl w:val="0"/>
          <w:numId w:val="2"/>
        </w:num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To record and thank donors</w:t>
      </w:r>
    </w:p>
    <w:p w14:paraId="0000001E" w14:textId="77777777" w:rsidR="00A909A3" w:rsidRPr="004F5F6F" w:rsidRDefault="00A909A3">
      <w:pPr>
        <w:pBdr>
          <w:top w:val="nil"/>
          <w:left w:val="nil"/>
          <w:bottom w:val="nil"/>
          <w:right w:val="nil"/>
          <w:between w:val="nil"/>
        </w:pBdr>
        <w:spacing w:after="0" w:line="240" w:lineRule="auto"/>
        <w:rPr>
          <w:rFonts w:ascii="Arial" w:eastAsia="Arial" w:hAnsi="Arial" w:cs="Arial"/>
          <w:sz w:val="20"/>
          <w:szCs w:val="20"/>
        </w:rPr>
      </w:pPr>
    </w:p>
    <w:p w14:paraId="00000020" w14:textId="467A46D9" w:rsidR="00A909A3" w:rsidRPr="004F5F6F" w:rsidRDefault="00207541">
      <w:pPr>
        <w:pBdr>
          <w:top w:val="nil"/>
          <w:left w:val="nil"/>
          <w:bottom w:val="nil"/>
          <w:right w:val="nil"/>
          <w:between w:val="nil"/>
        </w:pBdr>
        <w:spacing w:after="0" w:line="240" w:lineRule="auto"/>
        <w:rPr>
          <w:rFonts w:ascii="Arial" w:eastAsia="Arial" w:hAnsi="Arial" w:cs="Arial"/>
          <w:b/>
          <w:bCs/>
          <w:sz w:val="20"/>
          <w:szCs w:val="20"/>
        </w:rPr>
      </w:pPr>
      <w:r w:rsidRPr="004F5F6F">
        <w:rPr>
          <w:rFonts w:ascii="Arial" w:eastAsia="Arial" w:hAnsi="Arial" w:cs="Arial"/>
          <w:b/>
          <w:bCs/>
          <w:sz w:val="20"/>
          <w:szCs w:val="20"/>
        </w:rPr>
        <w:t>How we process your data</w:t>
      </w:r>
    </w:p>
    <w:p w14:paraId="0D9941A0" w14:textId="77777777" w:rsidR="004F5F6F" w:rsidRDefault="00207541">
      <w:p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Data we store will be used for a defined stated purpose which may include</w:t>
      </w:r>
      <w:r w:rsidR="004F5F6F">
        <w:rPr>
          <w:rFonts w:ascii="Arial" w:eastAsia="Arial" w:hAnsi="Arial" w:cs="Arial"/>
          <w:sz w:val="20"/>
          <w:szCs w:val="20"/>
        </w:rPr>
        <w:t>:</w:t>
      </w:r>
    </w:p>
    <w:p w14:paraId="00000023" w14:textId="3D3DF97F" w:rsidR="00A909A3" w:rsidRPr="004F5F6F" w:rsidRDefault="00207541" w:rsidP="004F5F6F">
      <w:pPr>
        <w:pStyle w:val="ListParagraph"/>
        <w:numPr>
          <w:ilvl w:val="0"/>
          <w:numId w:val="3"/>
        </w:num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Processing payments</w:t>
      </w:r>
    </w:p>
    <w:p w14:paraId="00000024" w14:textId="77777777" w:rsidR="00A909A3" w:rsidRPr="004F5F6F" w:rsidRDefault="00207541" w:rsidP="004F5F6F">
      <w:pPr>
        <w:pStyle w:val="ListParagraph"/>
        <w:numPr>
          <w:ilvl w:val="0"/>
          <w:numId w:val="3"/>
        </w:num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Administering events</w:t>
      </w:r>
    </w:p>
    <w:p w14:paraId="00000025" w14:textId="77777777" w:rsidR="00A909A3" w:rsidRPr="004F5F6F" w:rsidRDefault="00207541" w:rsidP="004F5F6F">
      <w:pPr>
        <w:pStyle w:val="ListParagraph"/>
        <w:numPr>
          <w:ilvl w:val="0"/>
          <w:numId w:val="3"/>
        </w:num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Sending items or documents to you</w:t>
      </w:r>
    </w:p>
    <w:p w14:paraId="00000026" w14:textId="77777777" w:rsidR="00A909A3" w:rsidRPr="004F5F6F" w:rsidRDefault="00207541" w:rsidP="004F5F6F">
      <w:pPr>
        <w:pStyle w:val="ListParagraph"/>
        <w:numPr>
          <w:ilvl w:val="0"/>
          <w:numId w:val="3"/>
        </w:num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Applying gift aid to a donatio</w:t>
      </w:r>
      <w:r w:rsidRPr="004F5F6F">
        <w:rPr>
          <w:rFonts w:ascii="Arial" w:eastAsia="Arial" w:hAnsi="Arial" w:cs="Arial"/>
          <w:sz w:val="20"/>
          <w:szCs w:val="20"/>
        </w:rPr>
        <w:t>n</w:t>
      </w:r>
    </w:p>
    <w:p w14:paraId="00000028" w14:textId="77777777" w:rsidR="00A909A3" w:rsidRPr="004F5F6F" w:rsidRDefault="00A909A3">
      <w:pPr>
        <w:pBdr>
          <w:top w:val="nil"/>
          <w:left w:val="nil"/>
          <w:bottom w:val="nil"/>
          <w:right w:val="nil"/>
          <w:between w:val="nil"/>
        </w:pBdr>
        <w:spacing w:after="0" w:line="240" w:lineRule="auto"/>
        <w:rPr>
          <w:rFonts w:ascii="Arial" w:eastAsia="Arial" w:hAnsi="Arial" w:cs="Arial"/>
          <w:sz w:val="20"/>
          <w:szCs w:val="20"/>
        </w:rPr>
      </w:pPr>
    </w:p>
    <w:p w14:paraId="00000029" w14:textId="27AE5F77" w:rsidR="00A909A3" w:rsidRPr="004F5F6F" w:rsidRDefault="00207541">
      <w:p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All data processed by Shelford</w:t>
      </w:r>
      <w:r w:rsidR="004F5F6F">
        <w:rPr>
          <w:rFonts w:ascii="Arial" w:eastAsia="Arial" w:hAnsi="Arial" w:cs="Arial"/>
          <w:sz w:val="20"/>
          <w:szCs w:val="20"/>
        </w:rPr>
        <w:t xml:space="preserve"> S</w:t>
      </w:r>
      <w:r w:rsidRPr="004F5F6F">
        <w:rPr>
          <w:rFonts w:ascii="Arial" w:eastAsia="Arial" w:hAnsi="Arial" w:cs="Arial"/>
          <w:sz w:val="20"/>
          <w:szCs w:val="20"/>
        </w:rPr>
        <w:t xml:space="preserve">chool </w:t>
      </w:r>
      <w:r w:rsidR="004F5F6F">
        <w:rPr>
          <w:rFonts w:ascii="Arial" w:eastAsia="Arial" w:hAnsi="Arial" w:cs="Arial"/>
          <w:sz w:val="20"/>
          <w:szCs w:val="20"/>
        </w:rPr>
        <w:t xml:space="preserve">PTA </w:t>
      </w:r>
      <w:r w:rsidRPr="004F5F6F">
        <w:rPr>
          <w:rFonts w:ascii="Arial" w:eastAsia="Arial" w:hAnsi="Arial" w:cs="Arial"/>
          <w:sz w:val="20"/>
          <w:szCs w:val="20"/>
        </w:rPr>
        <w:t>is handled confidentially and in accordance with GDPR.</w:t>
      </w:r>
    </w:p>
    <w:p w14:paraId="0000002A" w14:textId="77777777" w:rsidR="00A909A3" w:rsidRPr="004F5F6F" w:rsidRDefault="00A909A3">
      <w:pPr>
        <w:pBdr>
          <w:top w:val="nil"/>
          <w:left w:val="nil"/>
          <w:bottom w:val="nil"/>
          <w:right w:val="nil"/>
          <w:between w:val="nil"/>
        </w:pBdr>
        <w:spacing w:after="0" w:line="240" w:lineRule="auto"/>
        <w:rPr>
          <w:rFonts w:ascii="Arial" w:eastAsia="Arial" w:hAnsi="Arial" w:cs="Arial"/>
          <w:sz w:val="20"/>
          <w:szCs w:val="20"/>
        </w:rPr>
      </w:pPr>
    </w:p>
    <w:p w14:paraId="446C3A0D" w14:textId="5BFCBFEF" w:rsidR="004F5F6F" w:rsidRPr="004F5F6F" w:rsidRDefault="00207541">
      <w:pPr>
        <w:pBdr>
          <w:top w:val="nil"/>
          <w:left w:val="nil"/>
          <w:bottom w:val="nil"/>
          <w:right w:val="nil"/>
          <w:between w:val="nil"/>
        </w:pBdr>
        <w:spacing w:after="0" w:line="240" w:lineRule="auto"/>
        <w:rPr>
          <w:rFonts w:ascii="Arial" w:eastAsia="Arial" w:hAnsi="Arial" w:cs="Arial"/>
          <w:b/>
          <w:bCs/>
          <w:sz w:val="20"/>
          <w:szCs w:val="20"/>
        </w:rPr>
      </w:pPr>
      <w:r w:rsidRPr="004F5F6F">
        <w:rPr>
          <w:rFonts w:ascii="Arial" w:eastAsia="Arial" w:hAnsi="Arial" w:cs="Arial"/>
          <w:b/>
          <w:bCs/>
          <w:sz w:val="20"/>
          <w:szCs w:val="20"/>
        </w:rPr>
        <w:t>Basis for processing</w:t>
      </w:r>
    </w:p>
    <w:p w14:paraId="0000002D" w14:textId="679118AB" w:rsidR="00A909A3" w:rsidRPr="004F5F6F" w:rsidRDefault="00207541">
      <w:p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Where we process your data, we do so on the basis of Legitimate Interest. This means we process your data in order to conduct our essential business and deliver those services to you which you have opted to receive.</w:t>
      </w:r>
    </w:p>
    <w:p w14:paraId="0000002E" w14:textId="77777777" w:rsidR="00A909A3" w:rsidRPr="004F5F6F" w:rsidRDefault="00A909A3">
      <w:pPr>
        <w:pBdr>
          <w:top w:val="nil"/>
          <w:left w:val="nil"/>
          <w:bottom w:val="nil"/>
          <w:right w:val="nil"/>
          <w:between w:val="nil"/>
        </w:pBdr>
        <w:spacing w:after="0" w:line="240" w:lineRule="auto"/>
        <w:rPr>
          <w:rFonts w:ascii="Arial" w:eastAsia="Arial" w:hAnsi="Arial" w:cs="Arial"/>
          <w:sz w:val="20"/>
          <w:szCs w:val="20"/>
        </w:rPr>
      </w:pPr>
    </w:p>
    <w:p w14:paraId="0000002F" w14:textId="77777777" w:rsidR="00A909A3" w:rsidRPr="004F5F6F" w:rsidRDefault="00207541">
      <w:p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In addition, the majority of data we co</w:t>
      </w:r>
      <w:r w:rsidRPr="004F5F6F">
        <w:rPr>
          <w:rFonts w:ascii="Arial" w:eastAsia="Arial" w:hAnsi="Arial" w:cs="Arial"/>
          <w:sz w:val="20"/>
          <w:szCs w:val="20"/>
        </w:rPr>
        <w:t>llect and process is provided by the data subject (the person whose data it is) directly for a specific purpose. This constitutes active opt in consent.</w:t>
      </w:r>
    </w:p>
    <w:p w14:paraId="00000030" w14:textId="77777777" w:rsidR="00A909A3" w:rsidRPr="004F5F6F" w:rsidRDefault="00A909A3">
      <w:pPr>
        <w:pBdr>
          <w:top w:val="nil"/>
          <w:left w:val="nil"/>
          <w:bottom w:val="nil"/>
          <w:right w:val="nil"/>
          <w:between w:val="nil"/>
        </w:pBdr>
        <w:spacing w:after="0" w:line="240" w:lineRule="auto"/>
        <w:rPr>
          <w:rFonts w:ascii="Arial" w:eastAsia="Arial" w:hAnsi="Arial" w:cs="Arial"/>
          <w:sz w:val="20"/>
          <w:szCs w:val="20"/>
        </w:rPr>
      </w:pPr>
    </w:p>
    <w:p w14:paraId="59690D23" w14:textId="0A5C0A25" w:rsidR="004F5F6F" w:rsidRPr="004F5F6F" w:rsidRDefault="00207541">
      <w:pPr>
        <w:pBdr>
          <w:top w:val="nil"/>
          <w:left w:val="nil"/>
          <w:bottom w:val="nil"/>
          <w:right w:val="nil"/>
          <w:between w:val="nil"/>
        </w:pBdr>
        <w:spacing w:after="0" w:line="240" w:lineRule="auto"/>
        <w:rPr>
          <w:rFonts w:ascii="Arial" w:eastAsia="Arial" w:hAnsi="Arial" w:cs="Arial"/>
          <w:b/>
          <w:bCs/>
          <w:sz w:val="20"/>
          <w:szCs w:val="20"/>
        </w:rPr>
      </w:pPr>
      <w:r w:rsidRPr="004F5F6F">
        <w:rPr>
          <w:rFonts w:ascii="Arial" w:eastAsia="Arial" w:hAnsi="Arial" w:cs="Arial"/>
          <w:b/>
          <w:bCs/>
          <w:sz w:val="20"/>
          <w:szCs w:val="20"/>
        </w:rPr>
        <w:t>Third party data processing</w:t>
      </w:r>
    </w:p>
    <w:p w14:paraId="00000033" w14:textId="2CC62ED7" w:rsidR="00A909A3" w:rsidRPr="004F5F6F" w:rsidRDefault="00207541">
      <w:p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Rarely, we may need to use a third party to process your data. Where this</w:t>
      </w:r>
      <w:r w:rsidRPr="004F5F6F">
        <w:rPr>
          <w:rFonts w:ascii="Arial" w:eastAsia="Arial" w:hAnsi="Arial" w:cs="Arial"/>
          <w:sz w:val="20"/>
          <w:szCs w:val="20"/>
        </w:rPr>
        <w:t xml:space="preserve"> is </w:t>
      </w:r>
      <w:r w:rsidR="004F5F6F" w:rsidRPr="004F5F6F">
        <w:rPr>
          <w:rFonts w:ascii="Arial" w:eastAsia="Arial" w:hAnsi="Arial" w:cs="Arial"/>
          <w:sz w:val="20"/>
          <w:szCs w:val="20"/>
        </w:rPr>
        <w:t>necessary,</w:t>
      </w:r>
      <w:r w:rsidRPr="004F5F6F">
        <w:rPr>
          <w:rFonts w:ascii="Arial" w:eastAsia="Arial" w:hAnsi="Arial" w:cs="Arial"/>
          <w:sz w:val="20"/>
          <w:szCs w:val="20"/>
        </w:rPr>
        <w:t xml:space="preserve"> we will only use such other parties as are also in full compliance with GDPR and only for defined and time limited</w:t>
      </w:r>
      <w:r w:rsidRPr="004F5F6F">
        <w:rPr>
          <w:rFonts w:ascii="Arial" w:eastAsia="Arial" w:hAnsi="Arial" w:cs="Arial"/>
          <w:sz w:val="20"/>
          <w:szCs w:val="20"/>
        </w:rPr>
        <w:t xml:space="preserve"> </w:t>
      </w:r>
      <w:r w:rsidRPr="004F5F6F">
        <w:rPr>
          <w:rFonts w:ascii="Arial" w:eastAsia="Arial" w:hAnsi="Arial" w:cs="Arial"/>
          <w:sz w:val="20"/>
          <w:szCs w:val="20"/>
        </w:rPr>
        <w:t>purposes and only where it is absolutely necessary in order to fulfil our stated purpose in gathering the data.</w:t>
      </w:r>
    </w:p>
    <w:p w14:paraId="00000034" w14:textId="77777777" w:rsidR="00A909A3" w:rsidRPr="004F5F6F" w:rsidRDefault="00A909A3">
      <w:pPr>
        <w:pBdr>
          <w:top w:val="nil"/>
          <w:left w:val="nil"/>
          <w:bottom w:val="nil"/>
          <w:right w:val="nil"/>
          <w:between w:val="nil"/>
        </w:pBdr>
        <w:spacing w:after="0" w:line="240" w:lineRule="auto"/>
        <w:rPr>
          <w:rFonts w:ascii="Arial" w:eastAsia="Arial" w:hAnsi="Arial" w:cs="Arial"/>
          <w:sz w:val="20"/>
          <w:szCs w:val="20"/>
        </w:rPr>
      </w:pPr>
    </w:p>
    <w:p w14:paraId="00000035" w14:textId="77777777" w:rsidR="00A909A3" w:rsidRPr="004F5F6F" w:rsidRDefault="00207541">
      <w:p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We will never sell your data or otherwise provide it for any other purpose.</w:t>
      </w:r>
    </w:p>
    <w:p w14:paraId="00000036" w14:textId="77777777" w:rsidR="00A909A3" w:rsidRPr="004F5F6F" w:rsidRDefault="00A909A3">
      <w:pPr>
        <w:pBdr>
          <w:top w:val="nil"/>
          <w:left w:val="nil"/>
          <w:bottom w:val="nil"/>
          <w:right w:val="nil"/>
          <w:between w:val="nil"/>
        </w:pBdr>
        <w:spacing w:after="0" w:line="240" w:lineRule="auto"/>
        <w:rPr>
          <w:rFonts w:ascii="Arial" w:eastAsia="Arial" w:hAnsi="Arial" w:cs="Arial"/>
          <w:sz w:val="20"/>
          <w:szCs w:val="20"/>
        </w:rPr>
      </w:pPr>
    </w:p>
    <w:p w14:paraId="0000003B" w14:textId="07FDEA83" w:rsidR="00A909A3" w:rsidRPr="004F5F6F" w:rsidRDefault="00207541">
      <w:pPr>
        <w:pBdr>
          <w:top w:val="nil"/>
          <w:left w:val="nil"/>
          <w:bottom w:val="nil"/>
          <w:right w:val="nil"/>
          <w:between w:val="nil"/>
        </w:pBdr>
        <w:spacing w:after="0" w:line="240" w:lineRule="auto"/>
        <w:rPr>
          <w:rFonts w:ascii="Arial" w:eastAsia="Arial" w:hAnsi="Arial" w:cs="Arial"/>
          <w:b/>
          <w:bCs/>
          <w:sz w:val="20"/>
          <w:szCs w:val="20"/>
        </w:rPr>
      </w:pPr>
      <w:r w:rsidRPr="004F5F6F">
        <w:rPr>
          <w:rFonts w:ascii="Arial" w:eastAsia="Arial" w:hAnsi="Arial" w:cs="Arial"/>
          <w:b/>
          <w:bCs/>
          <w:sz w:val="20"/>
          <w:szCs w:val="20"/>
        </w:rPr>
        <w:lastRenderedPageBreak/>
        <w:t>Information about GDPR</w:t>
      </w:r>
    </w:p>
    <w:p w14:paraId="0000003C" w14:textId="77777777" w:rsidR="00A909A3" w:rsidRPr="004F5F6F" w:rsidRDefault="00207541">
      <w:p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You can read about the GDPR on the Information Commissioner's Office website here:</w:t>
      </w:r>
    </w:p>
    <w:p w14:paraId="0000003D" w14:textId="3BB5A94F" w:rsidR="00A909A3" w:rsidRPr="004F5F6F" w:rsidRDefault="004F5F6F">
      <w:pPr>
        <w:pBdr>
          <w:top w:val="nil"/>
          <w:left w:val="nil"/>
          <w:bottom w:val="nil"/>
          <w:right w:val="nil"/>
          <w:between w:val="nil"/>
        </w:pBdr>
        <w:spacing w:after="0" w:line="240" w:lineRule="auto"/>
        <w:rPr>
          <w:rFonts w:ascii="Arial" w:eastAsia="Arial" w:hAnsi="Arial" w:cs="Arial"/>
          <w:sz w:val="20"/>
          <w:szCs w:val="20"/>
        </w:rPr>
      </w:pPr>
      <w:hyperlink r:id="rId5" w:history="1">
        <w:r w:rsidRPr="00570370">
          <w:rPr>
            <w:rStyle w:val="Hyperlink"/>
            <w:rFonts w:ascii="Arial" w:eastAsia="Arial" w:hAnsi="Arial" w:cs="Arial"/>
            <w:sz w:val="20"/>
            <w:szCs w:val="20"/>
          </w:rPr>
          <w:t>https://ico.org.uk/for-organisations/guide-to-data-protection/guide-to-the-general-data-protection-regulation-gdpr/</w:t>
        </w:r>
      </w:hyperlink>
      <w:r>
        <w:rPr>
          <w:rFonts w:ascii="Arial" w:eastAsia="Arial" w:hAnsi="Arial" w:cs="Arial"/>
          <w:sz w:val="20"/>
          <w:szCs w:val="20"/>
          <w:u w:val="single"/>
        </w:rPr>
        <w:t xml:space="preserve"> </w:t>
      </w:r>
    </w:p>
    <w:p w14:paraId="0000003E" w14:textId="77777777" w:rsidR="00A909A3" w:rsidRPr="004F5F6F" w:rsidRDefault="00A909A3">
      <w:pPr>
        <w:pBdr>
          <w:top w:val="nil"/>
          <w:left w:val="nil"/>
          <w:bottom w:val="nil"/>
          <w:right w:val="nil"/>
          <w:between w:val="nil"/>
        </w:pBdr>
        <w:spacing w:after="0" w:line="240" w:lineRule="auto"/>
        <w:rPr>
          <w:rFonts w:ascii="Arial" w:eastAsia="Arial" w:hAnsi="Arial" w:cs="Arial"/>
          <w:sz w:val="20"/>
          <w:szCs w:val="20"/>
        </w:rPr>
      </w:pPr>
    </w:p>
    <w:p w14:paraId="0000003F" w14:textId="77777777" w:rsidR="00A909A3" w:rsidRPr="004F5F6F" w:rsidRDefault="00207541">
      <w:pPr>
        <w:pBdr>
          <w:top w:val="nil"/>
          <w:left w:val="nil"/>
          <w:bottom w:val="nil"/>
          <w:right w:val="nil"/>
          <w:between w:val="nil"/>
        </w:pBdr>
        <w:spacing w:after="0" w:line="240" w:lineRule="auto"/>
        <w:rPr>
          <w:rFonts w:ascii="Arial" w:eastAsia="Arial" w:hAnsi="Arial" w:cs="Arial"/>
          <w:sz w:val="20"/>
          <w:szCs w:val="20"/>
        </w:rPr>
      </w:pPr>
      <w:r w:rsidRPr="004F5F6F">
        <w:rPr>
          <w:rFonts w:ascii="Arial" w:eastAsia="Arial" w:hAnsi="Arial" w:cs="Arial"/>
          <w:sz w:val="20"/>
          <w:szCs w:val="20"/>
        </w:rPr>
        <w:t xml:space="preserve">A summary can be found below. </w:t>
      </w:r>
    </w:p>
    <w:p w14:paraId="00000040" w14:textId="77777777" w:rsidR="00A909A3" w:rsidRPr="004F5F6F" w:rsidRDefault="00A909A3">
      <w:pPr>
        <w:spacing w:after="0" w:line="240" w:lineRule="auto"/>
        <w:rPr>
          <w:rFonts w:ascii="Arial" w:eastAsia="Arial" w:hAnsi="Arial" w:cs="Arial"/>
          <w:sz w:val="20"/>
          <w:szCs w:val="20"/>
        </w:rPr>
      </w:pPr>
    </w:p>
    <w:p w14:paraId="00000041" w14:textId="77777777" w:rsidR="00A909A3" w:rsidRPr="004F5F6F" w:rsidRDefault="00207541">
      <w:pPr>
        <w:spacing w:after="0" w:line="240" w:lineRule="auto"/>
        <w:rPr>
          <w:rFonts w:ascii="Arial" w:eastAsia="Arial" w:hAnsi="Arial" w:cs="Arial"/>
          <w:sz w:val="20"/>
          <w:szCs w:val="20"/>
        </w:rPr>
      </w:pPr>
      <w:r w:rsidRPr="004F5F6F">
        <w:rPr>
          <w:rFonts w:ascii="Arial" w:eastAsia="Arial" w:hAnsi="Arial" w:cs="Arial"/>
          <w:sz w:val="20"/>
          <w:szCs w:val="20"/>
        </w:rPr>
        <w:t>Information which gives details on anything at all about a living person is likely to be covered by GDPR regulation, regardless of whether the data is in digital or hard copy format.</w:t>
      </w:r>
    </w:p>
    <w:p w14:paraId="00000042" w14:textId="77777777" w:rsidR="00A909A3" w:rsidRPr="004F5F6F" w:rsidRDefault="00A909A3">
      <w:pPr>
        <w:spacing w:after="0" w:line="240" w:lineRule="auto"/>
        <w:rPr>
          <w:rFonts w:ascii="Arial" w:eastAsia="Arial" w:hAnsi="Arial" w:cs="Arial"/>
          <w:sz w:val="20"/>
          <w:szCs w:val="20"/>
        </w:rPr>
      </w:pPr>
    </w:p>
    <w:p w14:paraId="00000043" w14:textId="77777777" w:rsidR="00A909A3" w:rsidRPr="004F5F6F" w:rsidRDefault="00207541">
      <w:pPr>
        <w:spacing w:after="0" w:line="240" w:lineRule="auto"/>
        <w:rPr>
          <w:rFonts w:ascii="Arial" w:eastAsia="Arial" w:hAnsi="Arial" w:cs="Arial"/>
          <w:sz w:val="20"/>
          <w:szCs w:val="20"/>
        </w:rPr>
      </w:pPr>
      <w:r w:rsidRPr="004F5F6F">
        <w:rPr>
          <w:rFonts w:ascii="Arial" w:eastAsia="Arial" w:hAnsi="Arial" w:cs="Arial"/>
          <w:sz w:val="20"/>
          <w:szCs w:val="20"/>
        </w:rPr>
        <w:t>Processing can mean doing something with the data, such as using it to s</w:t>
      </w:r>
      <w:r w:rsidRPr="004F5F6F">
        <w:rPr>
          <w:rFonts w:ascii="Arial" w:eastAsia="Arial" w:hAnsi="Arial" w:cs="Arial"/>
          <w:sz w:val="20"/>
          <w:szCs w:val="20"/>
        </w:rPr>
        <w:t>end an email, or sharing a list of names with the PTA Treasurer so they can be matched up with event payments, house T-shirt payments etc. N.B The storage of data is also included as "processing". For example, 3-year-old lists of names and telephone number</w:t>
      </w:r>
      <w:r w:rsidRPr="004F5F6F">
        <w:rPr>
          <w:rFonts w:ascii="Arial" w:eastAsia="Arial" w:hAnsi="Arial" w:cs="Arial"/>
          <w:sz w:val="20"/>
          <w:szCs w:val="20"/>
        </w:rPr>
        <w:t>s sorted alphabetically by surname in a PTA filing drawer are also covered by GDPR regulation.</w:t>
      </w:r>
    </w:p>
    <w:p w14:paraId="00000044" w14:textId="77777777" w:rsidR="00A909A3" w:rsidRPr="004F5F6F" w:rsidRDefault="00A909A3">
      <w:pPr>
        <w:spacing w:after="0" w:line="240" w:lineRule="auto"/>
        <w:rPr>
          <w:rFonts w:ascii="Arial" w:eastAsia="Arial" w:hAnsi="Arial" w:cs="Arial"/>
          <w:sz w:val="20"/>
          <w:szCs w:val="20"/>
        </w:rPr>
      </w:pPr>
    </w:p>
    <w:p w14:paraId="00000045" w14:textId="77777777" w:rsidR="00A909A3" w:rsidRPr="004F5F6F" w:rsidRDefault="00207541">
      <w:pPr>
        <w:spacing w:after="0" w:line="240" w:lineRule="auto"/>
        <w:rPr>
          <w:rFonts w:ascii="Arial" w:eastAsia="Arial" w:hAnsi="Arial" w:cs="Arial"/>
          <w:sz w:val="20"/>
          <w:szCs w:val="20"/>
        </w:rPr>
      </w:pPr>
      <w:r w:rsidRPr="004F5F6F">
        <w:rPr>
          <w:rFonts w:ascii="Arial" w:eastAsia="Arial" w:hAnsi="Arial" w:cs="Arial"/>
          <w:sz w:val="20"/>
          <w:szCs w:val="20"/>
        </w:rPr>
        <w:t>GDPR regulation applies only when what is done involves the processing of personal information. For instance, if the PTA produces a general newsletter, and asks</w:t>
      </w:r>
      <w:r w:rsidRPr="004F5F6F">
        <w:rPr>
          <w:rFonts w:ascii="Arial" w:eastAsia="Arial" w:hAnsi="Arial" w:cs="Arial"/>
          <w:sz w:val="20"/>
          <w:szCs w:val="20"/>
        </w:rPr>
        <w:t xml:space="preserve"> the school to put a copy in every book bag, because they are not addressed to anyone, and you have used no personal data such as email or name and address to send them, then this is not covered. Conversely, if the newsletter goes by email, all the email a</w:t>
      </w:r>
      <w:r w:rsidRPr="004F5F6F">
        <w:rPr>
          <w:rFonts w:ascii="Arial" w:eastAsia="Arial" w:hAnsi="Arial" w:cs="Arial"/>
          <w:sz w:val="20"/>
          <w:szCs w:val="20"/>
        </w:rPr>
        <w:t>ddresses it is sent to are personal information of the recipient, therefore it is covered.</w:t>
      </w:r>
    </w:p>
    <w:p w14:paraId="00000046" w14:textId="77777777" w:rsidR="00A909A3" w:rsidRPr="004F5F6F" w:rsidRDefault="00A909A3">
      <w:pPr>
        <w:rPr>
          <w:rFonts w:ascii="Arial" w:hAnsi="Arial" w:cs="Arial"/>
          <w:sz w:val="20"/>
          <w:szCs w:val="20"/>
        </w:rPr>
      </w:pPr>
    </w:p>
    <w:p w14:paraId="00000047" w14:textId="5544C67A" w:rsidR="00A909A3" w:rsidRPr="004F5F6F" w:rsidRDefault="00207541">
      <w:pPr>
        <w:rPr>
          <w:rFonts w:ascii="Arial" w:hAnsi="Arial" w:cs="Arial"/>
          <w:sz w:val="20"/>
          <w:szCs w:val="20"/>
        </w:rPr>
      </w:pPr>
      <w:r w:rsidRPr="004F5F6F">
        <w:rPr>
          <w:rFonts w:ascii="Arial" w:hAnsi="Arial" w:cs="Arial"/>
          <w:i/>
          <w:iCs/>
          <w:sz w:val="20"/>
          <w:szCs w:val="20"/>
        </w:rPr>
        <w:t xml:space="preserve">[Updated </w:t>
      </w:r>
      <w:r w:rsidR="004F5F6F" w:rsidRPr="004F5F6F">
        <w:rPr>
          <w:rFonts w:ascii="Arial" w:hAnsi="Arial" w:cs="Arial"/>
          <w:i/>
          <w:iCs/>
          <w:sz w:val="20"/>
          <w:szCs w:val="20"/>
        </w:rPr>
        <w:t xml:space="preserve">28 </w:t>
      </w:r>
      <w:r w:rsidRPr="004F5F6F">
        <w:rPr>
          <w:rFonts w:ascii="Arial" w:hAnsi="Arial" w:cs="Arial"/>
          <w:i/>
          <w:iCs/>
          <w:sz w:val="20"/>
          <w:szCs w:val="20"/>
        </w:rPr>
        <w:t>October 2020</w:t>
      </w:r>
      <w:r w:rsidRPr="004F5F6F">
        <w:rPr>
          <w:rFonts w:ascii="Arial" w:hAnsi="Arial" w:cs="Arial"/>
          <w:sz w:val="20"/>
          <w:szCs w:val="20"/>
        </w:rPr>
        <w:t>]</w:t>
      </w:r>
    </w:p>
    <w:sectPr w:rsidR="00A909A3" w:rsidRPr="004F5F6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872E3"/>
    <w:multiLevelType w:val="multilevel"/>
    <w:tmpl w:val="5A0CD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0D6D34"/>
    <w:multiLevelType w:val="hybridMultilevel"/>
    <w:tmpl w:val="67B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763A92"/>
    <w:multiLevelType w:val="hybridMultilevel"/>
    <w:tmpl w:val="446E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A3"/>
    <w:rsid w:val="00207541"/>
    <w:rsid w:val="004F5F6F"/>
    <w:rsid w:val="00A90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BD88"/>
  <w15:docId w15:val="{A96F3D52-6FDD-44FD-B674-0580A267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F5F6F"/>
    <w:pPr>
      <w:ind w:left="720"/>
      <w:contextualSpacing/>
    </w:pPr>
  </w:style>
  <w:style w:type="character" w:styleId="Hyperlink">
    <w:name w:val="Hyperlink"/>
    <w:basedOn w:val="DefaultParagraphFont"/>
    <w:uiPriority w:val="99"/>
    <w:unhideWhenUsed/>
    <w:rsid w:val="004F5F6F"/>
    <w:rPr>
      <w:color w:val="0000FF" w:themeColor="hyperlink"/>
      <w:u w:val="single"/>
    </w:rPr>
  </w:style>
  <w:style w:type="character" w:styleId="UnresolvedMention">
    <w:name w:val="Unresolved Mention"/>
    <w:basedOn w:val="DefaultParagraphFont"/>
    <w:uiPriority w:val="99"/>
    <w:semiHidden/>
    <w:unhideWhenUsed/>
    <w:rsid w:val="004F5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for-organisations/guide-to-data-protection/guide-to-the-general-data-protection-regulation-gdp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Hallebro</dc:creator>
  <cp:lastModifiedBy>Chris Hallebro</cp:lastModifiedBy>
  <cp:revision>2</cp:revision>
  <dcterms:created xsi:type="dcterms:W3CDTF">2020-10-28T08:54:00Z</dcterms:created>
  <dcterms:modified xsi:type="dcterms:W3CDTF">2020-10-28T08:54:00Z</dcterms:modified>
</cp:coreProperties>
</file>